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19081A" w:rsidRPr="005C0151" w14:paraId="0C1BFC53" w14:textId="77777777" w:rsidTr="00D770DD">
        <w:tc>
          <w:tcPr>
            <w:tcW w:w="5211" w:type="dxa"/>
          </w:tcPr>
          <w:p w14:paraId="68A0F416" w14:textId="77777777" w:rsidR="0019081A" w:rsidRPr="0019081A" w:rsidRDefault="0019081A" w:rsidP="0019081A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1908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Принято</w:t>
            </w:r>
          </w:p>
          <w:p w14:paraId="01C0DD18" w14:textId="77777777" w:rsidR="0019081A" w:rsidRPr="0019081A" w:rsidRDefault="0019081A" w:rsidP="00190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08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Pr="0019081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Педагогическом совете</w:t>
            </w:r>
          </w:p>
          <w:p w14:paraId="5EEE80D0" w14:textId="77777777" w:rsidR="0019081A" w:rsidRPr="0019081A" w:rsidRDefault="0019081A" w:rsidP="0019081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9081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МОУ СОШ «Пошехонский </w:t>
            </w:r>
          </w:p>
          <w:p w14:paraId="7ED09403" w14:textId="77777777" w:rsidR="0019081A" w:rsidRPr="0019081A" w:rsidRDefault="0019081A" w:rsidP="0019081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9081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образовательный комплекс»</w:t>
            </w:r>
          </w:p>
          <w:p w14:paraId="22CB2FE0" w14:textId="77777777" w:rsidR="0019081A" w:rsidRPr="0019081A" w:rsidRDefault="0019081A" w:rsidP="0019081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9081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Протокол № 01 от «08» 10.2025г.</w:t>
            </w:r>
          </w:p>
          <w:p w14:paraId="67F876B8" w14:textId="77777777" w:rsidR="0019081A" w:rsidRPr="0019081A" w:rsidRDefault="0019081A" w:rsidP="0019081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14:paraId="41EF6296" w14:textId="77777777" w:rsidR="0019081A" w:rsidRPr="0019081A" w:rsidRDefault="0019081A" w:rsidP="00190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08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«Утверждаю»</w:t>
            </w:r>
          </w:p>
          <w:p w14:paraId="17A5E3FE" w14:textId="77777777" w:rsidR="0019081A" w:rsidRPr="0019081A" w:rsidRDefault="0019081A" w:rsidP="0019081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908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МОУ СОШ «Пошехонский             образовательный комплекс»</w:t>
            </w:r>
          </w:p>
          <w:p w14:paraId="52285666" w14:textId="77777777" w:rsidR="0019081A" w:rsidRPr="0019081A" w:rsidRDefault="0019081A" w:rsidP="0019081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9081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Румянцева Галина Владимировна</w:t>
            </w:r>
          </w:p>
          <w:p w14:paraId="708759B3" w14:textId="77777777" w:rsidR="0019081A" w:rsidRPr="0019081A" w:rsidRDefault="0019081A" w:rsidP="0019081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9081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Приказ № 10 от «10» октября 2025г.</w:t>
            </w:r>
          </w:p>
          <w:p w14:paraId="13890F48" w14:textId="77777777" w:rsidR="0019081A" w:rsidRPr="0019081A" w:rsidRDefault="0019081A" w:rsidP="0019081A">
            <w:pPr>
              <w:spacing w:after="0" w:line="240" w:lineRule="auto"/>
              <w:ind w:firstLine="567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</w:tbl>
    <w:p w14:paraId="28ABB45A" w14:textId="77777777" w:rsidR="00A91184" w:rsidRPr="005C0151" w:rsidRDefault="00A91184" w:rsidP="00A266DF">
      <w:pPr>
        <w:widowControl w:val="0"/>
        <w:shd w:val="clear" w:color="auto" w:fill="FFFFFF"/>
        <w:spacing w:after="0" w:line="276" w:lineRule="auto"/>
        <w:ind w:firstLine="709"/>
        <w:jc w:val="center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14:paraId="5E329D03" w14:textId="77597CF0" w:rsidR="00EC3D26" w:rsidRPr="005C0151" w:rsidRDefault="00EC3D26" w:rsidP="00A266DF">
      <w:pPr>
        <w:widowControl w:val="0"/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об индивидуальном учебном плане </w:t>
      </w:r>
      <w:r w:rsidR="00D770DD" w:rsidRPr="005C01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BE5E65" w14:textId="77777777" w:rsidR="00D770DD" w:rsidRPr="005C0151" w:rsidRDefault="0019081A" w:rsidP="00D770DD">
      <w:pPr>
        <w:spacing w:after="0"/>
        <w:jc w:val="center"/>
        <w:rPr>
          <w:rFonts w:ascii="Times New Roman" w:hAnsi="Times New Roman" w:cs="Times New Roman"/>
          <w:i/>
          <w:w w:val="115"/>
          <w:sz w:val="24"/>
          <w:szCs w:val="24"/>
        </w:rPr>
      </w:pPr>
      <w:r w:rsidRPr="0019081A">
        <w:rPr>
          <w:rFonts w:ascii="Times New Roman" w:hAnsi="Times New Roman" w:cs="Times New Roman"/>
          <w:b/>
          <w:w w:val="115"/>
          <w:sz w:val="24"/>
          <w:szCs w:val="24"/>
        </w:rPr>
        <w:t xml:space="preserve">Муниципального образовательного учреждения средней общеобразовательной школы «Пошехонский образовательный комплекс» </w:t>
      </w:r>
      <w:r w:rsidR="00D770DD" w:rsidRPr="005C0151">
        <w:rPr>
          <w:rFonts w:ascii="Times New Roman" w:hAnsi="Times New Roman" w:cs="Times New Roman"/>
          <w:i/>
          <w:w w:val="115"/>
          <w:sz w:val="24"/>
          <w:szCs w:val="24"/>
        </w:rPr>
        <w:t>(полное название образовательной организации)</w:t>
      </w:r>
    </w:p>
    <w:p w14:paraId="60382E84" w14:textId="77777777" w:rsidR="00EC3D26" w:rsidRPr="005C0151" w:rsidRDefault="00EC3D26" w:rsidP="00A266DF">
      <w:pPr>
        <w:widowControl w:val="0"/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D7862" w14:textId="77777777" w:rsidR="00CA68C7" w:rsidRPr="005C0151" w:rsidRDefault="00D770DD" w:rsidP="00D770DD">
      <w:pPr>
        <w:widowControl w:val="0"/>
        <w:shd w:val="clear" w:color="auto" w:fill="FFFFFF"/>
        <w:spacing w:after="0" w:line="276" w:lineRule="auto"/>
        <w:ind w:firstLine="709"/>
        <w:jc w:val="center"/>
        <w:textAlignment w:val="baseline"/>
        <w:outlineLvl w:val="4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</w:rPr>
        <w:t>1</w:t>
      </w:r>
      <w:r w:rsidR="00CA68C7" w:rsidRPr="005C0151">
        <w:rPr>
          <w:rFonts w:ascii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</w:rPr>
        <w:t>. Общие положения</w:t>
      </w:r>
    </w:p>
    <w:p w14:paraId="2AE0402A" w14:textId="77777777" w:rsidR="00CA68C7" w:rsidRPr="005C0151" w:rsidRDefault="00CA68C7" w:rsidP="00A266DF">
      <w:pPr>
        <w:widowControl w:val="0"/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1.1.</w:t>
      </w: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Настоящее Положение </w:t>
      </w:r>
      <w:r w:rsidRPr="005C0151">
        <w:rPr>
          <w:rFonts w:ascii="Times New Roman" w:hAnsi="Times New Roman" w:cs="Times New Roman"/>
          <w:sz w:val="24"/>
          <w:szCs w:val="24"/>
        </w:rPr>
        <w:t xml:space="preserve">об индивидуальном учебном плане </w:t>
      </w:r>
      <w:r w:rsidR="00E40A1D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E40A1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(далее – Положение</w:t>
      </w:r>
      <w:r w:rsidR="00E40A1D">
        <w:rPr>
          <w:rFonts w:ascii="Times New Roman" w:hAnsi="Times New Roman" w:cs="Times New Roman"/>
          <w:kern w:val="0"/>
          <w:sz w:val="24"/>
          <w:szCs w:val="24"/>
        </w:rPr>
        <w:t>; далее - 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) разработано на основании </w:t>
      </w:r>
      <w:r w:rsidR="00E40A1D">
        <w:rPr>
          <w:rFonts w:ascii="Times New Roman" w:hAnsi="Times New Roman" w:cs="Times New Roman"/>
          <w:kern w:val="0"/>
          <w:sz w:val="24"/>
          <w:szCs w:val="24"/>
        </w:rPr>
        <w:t xml:space="preserve">п. 23 ст. 2, </w:t>
      </w:r>
      <w:r w:rsidR="00B128AC" w:rsidRPr="005C0151">
        <w:rPr>
          <w:rFonts w:ascii="Times New Roman" w:hAnsi="Times New Roman" w:cs="Times New Roman"/>
          <w:sz w:val="24"/>
          <w:szCs w:val="24"/>
          <w:lang w:bidi="ru-RU"/>
        </w:rPr>
        <w:t xml:space="preserve">п. 3 ч. 1 ст. 34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Федерального закона от 29 декабря 2012 г. № 273-ФЗ «Об образовании в Российской Федерации»</w:t>
      </w:r>
      <w:r w:rsidR="00C85B4E" w:rsidRPr="005C015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Устава ОО, локальных нормативных актов ОО.</w:t>
      </w:r>
    </w:p>
    <w:p w14:paraId="780A48B2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1.2. Настоящее положение определяет структуру, содержание, требования и порядок утверждения индивидуального учебного плана в ОО.</w:t>
      </w:r>
    </w:p>
    <w:p w14:paraId="3D93D2C5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1.3. Ознакомление родителей (законных представителей) обучающихся с настоящим Положением осуществляется, в том числе, при приеме детей в ОО. Настоящее Положение подлежит опубликованию на официальном сайте ОО в информационно-телекоммуникационной сети «Интернет».</w:t>
      </w:r>
    </w:p>
    <w:p w14:paraId="6B099E04" w14:textId="77777777" w:rsidR="00D770DD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AFFE01C" w14:textId="77777777" w:rsidR="00CA68C7" w:rsidRPr="005C0151" w:rsidRDefault="00CA68C7" w:rsidP="00D770DD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>2. Цели и задачи индивидуального учебного плана</w:t>
      </w:r>
    </w:p>
    <w:p w14:paraId="7545784C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2.1. С учетом психофизиологических возможностей, потребностей и интересов обучающихся общеобразовательные программы могут осваиваться ими по индивидуальному учебному плану. Индивидуальный учебный план (ИУП) 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>–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14:paraId="0524EBA2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2.2. Основной целью реализации индивидуального учебного плана является удовлетворение образовательных потребностей и интересов обучающихся, поддержка молодых талантов, мотивированных обучающихся, обучающихся с ограниченными возможностями здоровья (далее 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>–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обучающиеся с ОВЗ) и иных обучающихся, в том числе в целях ускоренного обучения, посредством выбора оптимального набора учебных предметов, курсов, дисциплин (модулей), темпов и сроков их освоения, а также форм обучения в пределах осваиваемой программы общего образования, в том числе адаптированной образовательной программы.</w:t>
      </w:r>
    </w:p>
    <w:p w14:paraId="7470483E" w14:textId="77777777" w:rsidR="003A674D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2.3. Основными задачами индивидуального учебного плана являются:</w:t>
      </w:r>
    </w:p>
    <w:p w14:paraId="12905AAD" w14:textId="77777777" w:rsidR="00CA68C7" w:rsidRPr="005C0151" w:rsidRDefault="00D770DD" w:rsidP="00D770D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поддержка обучающихся в удовлетворении их образовательных потребностей и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интересов;</w:t>
      </w:r>
    </w:p>
    <w:p w14:paraId="46F364E8" w14:textId="77777777" w:rsidR="00CA68C7" w:rsidRPr="005C0151" w:rsidRDefault="00D770DD" w:rsidP="00D770D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обеспечение преемственности между общим и профессиональным образованием;</w:t>
      </w:r>
    </w:p>
    <w:p w14:paraId="0272EBC1" w14:textId="77777777" w:rsidR="00CA68C7" w:rsidRPr="005C0151" w:rsidRDefault="00D770DD" w:rsidP="00D770D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обеспечение доступа к образованию детей с дезадаптацией в рамках большого</w:t>
      </w:r>
    </w:p>
    <w:p w14:paraId="0DCB0BEE" w14:textId="77777777" w:rsidR="003A674D" w:rsidRPr="005C0151" w:rsidRDefault="00D770DD" w:rsidP="00D770D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коллектива, детей, имеющих ограничения по здоровью;</w:t>
      </w:r>
    </w:p>
    <w:p w14:paraId="41956183" w14:textId="77777777" w:rsidR="003A674D" w:rsidRPr="005C0151" w:rsidRDefault="00D770DD" w:rsidP="00D770D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реализация предпрофильной подготовки обучающихся;</w:t>
      </w:r>
    </w:p>
    <w:p w14:paraId="1ACAA3FA" w14:textId="77777777" w:rsidR="003A674D" w:rsidRPr="005C0151" w:rsidRDefault="00D770DD" w:rsidP="00D770D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эффективная подготовка выпускников к освоению программ высшего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образования;</w:t>
      </w:r>
    </w:p>
    <w:p w14:paraId="6B0168F0" w14:textId="77777777" w:rsidR="003A674D" w:rsidRPr="005C0151" w:rsidRDefault="00D770DD" w:rsidP="00D770D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поддержка обучающихся с ОВЗ;</w:t>
      </w:r>
    </w:p>
    <w:p w14:paraId="3023A517" w14:textId="77777777" w:rsidR="003A674D" w:rsidRPr="005C0151" w:rsidRDefault="00D770DD" w:rsidP="00D770D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поддержка обучающихся, находящихся в трудной жизненной ситуации;</w:t>
      </w:r>
    </w:p>
    <w:p w14:paraId="62813E64" w14:textId="77777777" w:rsidR="00CA68C7" w:rsidRPr="005C0151" w:rsidRDefault="00D770DD" w:rsidP="00D770D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организация профильного обучения на уровне среднего общего образования.</w:t>
      </w:r>
    </w:p>
    <w:p w14:paraId="134376C5" w14:textId="77777777" w:rsidR="003A674D" w:rsidRPr="005C0151" w:rsidRDefault="003A674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2.4. На обучение по индивидуальному учебному плану могут быть переведены обучающиеся, не ликвидировавшие в установленные сроки задолженности с момента ее образования.</w:t>
      </w:r>
    </w:p>
    <w:p w14:paraId="1E302162" w14:textId="77777777" w:rsidR="003A674D" w:rsidRPr="005C0151" w:rsidRDefault="003A674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2.5. Основными принципами индивидуального учебного плана в ОО являются:</w:t>
      </w:r>
    </w:p>
    <w:p w14:paraId="377D80D2" w14:textId="77777777" w:rsidR="00CA68C7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дифференциация;</w:t>
      </w:r>
    </w:p>
    <w:p w14:paraId="64C3D86C" w14:textId="77777777" w:rsidR="00CA68C7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индивидуализация.</w:t>
      </w:r>
    </w:p>
    <w:p w14:paraId="485282CC" w14:textId="77777777" w:rsidR="00D770DD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070A49A" w14:textId="77777777" w:rsidR="00CA68C7" w:rsidRPr="005C0151" w:rsidRDefault="00CA68C7" w:rsidP="00D770DD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>3. Перевод на обучение по индивидуальному учебному плану</w:t>
      </w:r>
    </w:p>
    <w:p w14:paraId="1C676F48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3.1. Порядок осуществления обучения по индивидуальному учебному плану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определяется 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ОО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самостоятельно, реализация индивидуального учебного плана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осуществляется в пределах осваиваемой образовательной программы.</w:t>
      </w:r>
    </w:p>
    <w:p w14:paraId="4724CDA2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3.2. Индивидуальный учебный план формируется с учетом требований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федерального государственного образовательного стандарта общего образования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соответствующего уровня, в том числе к перечню учебных предметов, обязательных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для изучения.</w:t>
      </w:r>
    </w:p>
    <w:p w14:paraId="69F1ADB2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3.3. Индивидуальный учебный план разрабатывается для отдельного</w:t>
      </w:r>
      <w:r w:rsidR="00D770D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обучающегося или группы обучающихся на основе учебного плана 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с учетом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санитарно-эпидемиологических требований и гигиенических нормативов.</w:t>
      </w:r>
    </w:p>
    <w:p w14:paraId="77A16A71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3.4. При формировании индивидуального учебного плана может использоваться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модульный принцип, предусматривающий различные варианты сочетания учебных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предметов, курсов, дисциплин (модулей), иных компонентов, входящих в учебный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план 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067D56A8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3.5. Индивидуальный учебный план составляется на один учебный год, либо на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иной срок, указанный в заявлении родителей (законных представителей)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несовершеннолетних обучающихся или в заявлении совершеннолетнего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обучающегося о переводе на обучение по индивидуальному учебному плану.</w:t>
      </w:r>
    </w:p>
    <w:p w14:paraId="11722A33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3.6. Индивидуальный учебный план определяет перечень, трудоемкость,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последовательность и распределение по периодам обучения (если индивидуальный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учебный план рассчитан на срок более одного года) учебных предметов, курсов,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дисциплин (модулей), иных видов учебной деятельности и формы промежуточной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аттестации обучающихся.</w:t>
      </w:r>
    </w:p>
    <w:p w14:paraId="63C99EB9" w14:textId="77777777" w:rsidR="003A674D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3.7. При реализации образовательных программ в соответствии с индивидуальным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учебным планом могут использоваться различные образовательные технологии, в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том числе электронное обучение, дистанционные образовательные технологии.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48DB01E3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3.8. Электронное обучение, дистанционные образовательные технологии,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применяемые при обучении обучающихся с ОВЗ, должны предусматривать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возможность приема и передачи информации в доступных для них формах.</w:t>
      </w:r>
    </w:p>
    <w:p w14:paraId="14E443C6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3.9. Перевод на обучение по индивидуальному учебному плану осуществляется по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заявлению родителей (законных представителей) несовершеннолетних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обучающихся либо по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lastRenderedPageBreak/>
        <w:t>заявлению совершеннолетних обучающихся.</w:t>
      </w:r>
    </w:p>
    <w:p w14:paraId="1408C266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3.10. Перевод на обучение по индивидуальному учебному плану обучающихся, не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ликвидировавших в установленные сроки академической задолженности с момента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ее образования, осуществляется по заявлению родителей (законных представителей)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обучающегося.</w:t>
      </w:r>
    </w:p>
    <w:p w14:paraId="2F1670C3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3.11. В заявлении указывается срок освоения образовательной программы в рамках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индивидуального учебного плана, а также могут содержаться пожелания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обучающегося или его родителей (законных представителей) по индивидуализации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содержания образовательной программы (включение дополнительных учебных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предметов, курсов, углубленное изучение отдельных дисциплин, сокращение сроков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освоения основных образовательных программ и др.).</w:t>
      </w:r>
    </w:p>
    <w:p w14:paraId="0AF0BB0A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3.12. Перевод на обучение по индивидуальному учебному плану оформляется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приказом директора 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0442C13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3.13. Обучение по индивидуальному учебному плану начинается, как правило, с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начала учебного года.</w:t>
      </w:r>
    </w:p>
    <w:p w14:paraId="625BACA4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3.14. Разработка индивидуального учебного плана осуществляется 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в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течение двух недель с момента поступления заявления совершеннолетнего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обучающегося или родителей (законных представителей) несовершеннолетнего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обучающегося. Если обоснованием для индивидуального учебного плана является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состояние здоровья обучающегося, подтвержденное заключением медицинской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организации с рекомендациями об организации обучения на дому, срок составляет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не более 5 рабочих дней и ИУП реализуется на дому.</w:t>
      </w:r>
    </w:p>
    <w:p w14:paraId="71FB0450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В случае если родители (законные представители) не согласны с разработанным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индивидуальным учебным планом, они имеют право предложить внести в него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изменения.</w:t>
      </w:r>
    </w:p>
    <w:p w14:paraId="45E1711D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3.15. Индивидуальный учебный план утверждается решением педагогического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совета 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. Индивидуальное расписание занятий, перечень программ обучения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по учебным предметам, количество часов, формы и сроки текущего и итогового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контроля, список педагогов, осуществляющих обучение, оформляются приказом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директора 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4BD4FB5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3.16. Организация обучения по индивидуальному учебному плану осуществляется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, в которой обучается данный обучающийся.</w:t>
      </w:r>
    </w:p>
    <w:p w14:paraId="1DA7BB5B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3.17. Обучающиеся по индивидуальному учебному плану вправе получать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необходимые консультации по учебным предметам, литературу из библиотечного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фонда, пользоваться предметными кабинетами для проведения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лабораторных работ, практических работ, продолжать обучение в порядке,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определенном 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6CB5B6A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3.18. 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определяет индивидуальное расписание занятий, перечень программ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обучения по предметам, количество часов, формы и сроки текущего и итогового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контроля; педагоги, ведущие обучение, оформляются приказом директора 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027EC4AF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3.19. Обучающиеся обязаны выполнять индивидуальный учебный план, в том числе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посещать предусмотренные индивидуальным учебным планом учебные занятия. С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учетом желания, способностей обучающемуся могут быть предоставлены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свободные помещения классно-урочных занятий, изучение отдельных учебных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курсов и тем в форме самообразования и других формах, предусмотренных 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>действующим федеральным законодательством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44C1283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lastRenderedPageBreak/>
        <w:t>3.20. Промежуточная и итоговая государственная аттестация, перевод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обучающегося осуществляются в соответствии с законодательством в сфере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образования.</w:t>
      </w:r>
    </w:p>
    <w:p w14:paraId="056F1A7D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3.21. Перевод обучающегося на индивидуальный учебный план не влечет потерю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права на предоставление мер социальной поддержки для обучающегося, в том числе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в случаях, когда организация предоставления мер социальной поддержки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предусматривает посещение 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предпринимает меры для обеспечения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предоставления таких мер обучающимся по индивидуальному учебному плану.</w:t>
      </w:r>
    </w:p>
    <w:p w14:paraId="1257F14C" w14:textId="77777777" w:rsidR="00D770DD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2D0B9D0" w14:textId="77777777" w:rsidR="003A674D" w:rsidRPr="005C0151" w:rsidRDefault="003A674D" w:rsidP="00D770DD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>4. Требования к индивидуальному учебному плану начального общего образования</w:t>
      </w:r>
    </w:p>
    <w:p w14:paraId="2C754C29" w14:textId="77777777" w:rsidR="00E40A1D" w:rsidRPr="005C0151" w:rsidRDefault="003A674D" w:rsidP="00E40A1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4.1. С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начального общего образования индивидуальный учебный план начального общего</w:t>
      </w:r>
      <w:r w:rsidR="00E40A1D" w:rsidRPr="00E40A1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40A1D" w:rsidRPr="005C0151">
        <w:rPr>
          <w:rFonts w:ascii="Times New Roman" w:hAnsi="Times New Roman" w:cs="Times New Roman"/>
          <w:kern w:val="0"/>
          <w:sz w:val="24"/>
          <w:szCs w:val="24"/>
        </w:rPr>
        <w:t>образования предусматривает:</w:t>
      </w:r>
    </w:p>
    <w:p w14:paraId="2AF79471" w14:textId="77777777" w:rsidR="00E40A1D" w:rsidRPr="005C0151" w:rsidRDefault="00E40A1D" w:rsidP="00E40A1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- учебные занятия для углубленного изучения иностранного языка;</w:t>
      </w:r>
    </w:p>
    <w:p w14:paraId="77067AD4" w14:textId="77777777" w:rsidR="00E40A1D" w:rsidRPr="005C0151" w:rsidRDefault="00E40A1D" w:rsidP="00E40A1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- учебные занятия, обеспечивающие различные интересы обучающихся, в том числе этнокультурные;</w:t>
      </w:r>
    </w:p>
    <w:p w14:paraId="4EA317AB" w14:textId="77777777" w:rsidR="00E40A1D" w:rsidRPr="005C0151" w:rsidRDefault="00E40A1D" w:rsidP="00E40A1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- иные учебные предметы.</w:t>
      </w:r>
    </w:p>
    <w:p w14:paraId="61CFD050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4.2. Индивидуализация содержания образовательной программы начального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общего образования может быть осуществлена за счет внеурочной деятельности.</w:t>
      </w:r>
    </w:p>
    <w:p w14:paraId="7C777B0E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4.3. В индивидуальный учебный план начального общего образования входят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следующие обязательные предметные области: филология, математика и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информатика, обществознание и естествознание (окружающий мир), основы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религиозных культур и светской этики, искусство, технология, физическая культура.</w:t>
      </w:r>
    </w:p>
    <w:p w14:paraId="0EB8BACE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4.5. Нормативный срок освоения образовательной программы начального общего</w:t>
      </w:r>
      <w:r w:rsidR="004F18D4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образования составляет не более 4 (четырех) лет.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Индивидуальный учебный план может предусматривать уменьшение указанного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срока за счет ускоренного обучения. Рекомендуемое уменьшение срока освоения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образовательной программы начального общего образования составляет не более 1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(одного) года.</w:t>
      </w:r>
    </w:p>
    <w:p w14:paraId="5FE327E8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4.6. Для обучающихся с ОВЗ и инвалидов при обучении по адаптированным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основным образовательным программам начального общего образования по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индивидуальному учебному плану срок освоения образовательной программы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может быть увеличен не более чем на 2 (два) года независимо от применяемых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образовательных технологий и в соответствии с рекомендациями психолого-медико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>-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педагогической комиссии.</w:t>
      </w:r>
    </w:p>
    <w:p w14:paraId="287EDC87" w14:textId="77777777" w:rsidR="00D770DD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5DEFA71" w14:textId="77777777" w:rsidR="00CA68C7" w:rsidRPr="005C0151" w:rsidRDefault="00CA68C7" w:rsidP="00D770DD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>5. Требования к индивидуальному учебному плану основного общего</w:t>
      </w:r>
      <w:r w:rsidR="003A674D"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>образования</w:t>
      </w:r>
    </w:p>
    <w:p w14:paraId="763A7AE4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5.1. С целью индивидуализации содержания образовательной программы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основного общего образования индивидуальный учебный план основного общего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образования может предусматривать:</w:t>
      </w:r>
    </w:p>
    <w:p w14:paraId="3C8985B9" w14:textId="77777777" w:rsidR="00CA68C7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учебные занятия для углубленного изучения иностранного языка;</w:t>
      </w:r>
    </w:p>
    <w:p w14:paraId="02DBDEA8" w14:textId="77777777" w:rsidR="00CA68C7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увеличение учебных часов, отведенных на изучение отдельных предметов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обязательной части образовательной программы основного общего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образования, в том числе для их углубленного изучения;</w:t>
      </w:r>
    </w:p>
    <w:p w14:paraId="47F97B58" w14:textId="77777777" w:rsidR="00CA68C7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введение специально разработанных учебных курсов, обеспечивающих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интересы и потребности участников образовательного процесса, в том числе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этнокультурные;</w:t>
      </w:r>
    </w:p>
    <w:p w14:paraId="48FDAE2C" w14:textId="77777777" w:rsidR="00CA68C7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организацию внеурочной деятельности, ориентированную на обеспечение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индивидуальных потребностей обучающихся;</w:t>
      </w:r>
    </w:p>
    <w:p w14:paraId="470F983D" w14:textId="77777777" w:rsidR="00CA68C7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иные учебные предметы (с учетом потребностей обучающегося и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возможностей 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).</w:t>
      </w:r>
    </w:p>
    <w:p w14:paraId="3C503639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В индивидуальный учебный план основного общего образования входят следующие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обязательные предметные области и учебные предметы:</w:t>
      </w:r>
    </w:p>
    <w:p w14:paraId="6C3D0F48" w14:textId="77777777" w:rsidR="00CA68C7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филология (русский язык, литература, иностранный язык);</w:t>
      </w:r>
    </w:p>
    <w:p w14:paraId="7D80308B" w14:textId="77777777" w:rsidR="00CA68C7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общественно-научные предметы (история, обществознание, география);</w:t>
      </w:r>
    </w:p>
    <w:p w14:paraId="39D33A36" w14:textId="77777777" w:rsidR="00CA68C7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математика и информатика (математика, алгебра, геометрия, информатика);</w:t>
      </w:r>
    </w:p>
    <w:p w14:paraId="776CEAE0" w14:textId="77777777" w:rsidR="00CA68C7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естественнонаучные предметы (физика, биология, химия);</w:t>
      </w:r>
    </w:p>
    <w:p w14:paraId="287B9B99" w14:textId="77777777" w:rsidR="00CA68C7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искусство (изобразительное искусство, музыка);</w:t>
      </w:r>
    </w:p>
    <w:p w14:paraId="290CF8C0" w14:textId="77777777" w:rsidR="00CA68C7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технология (технология);</w:t>
      </w:r>
    </w:p>
    <w:p w14:paraId="71AFB21E" w14:textId="77777777" w:rsidR="00CA68C7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физическая культура и основы безопасности жизнедеятельности (физическая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культура, основы безопасности жизнедеятельности).</w:t>
      </w:r>
    </w:p>
    <w:p w14:paraId="7C5116F7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5.3. Необходимые часы выделяются за счет части учебного плана образовательной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программы основного общего образования, формируемой участниками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образовательных отношений.</w:t>
      </w:r>
    </w:p>
    <w:p w14:paraId="4DEAFB7D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5.4. Количество учебных занятий за пять лет не может составлять менее </w:t>
      </w:r>
      <w:r w:rsidR="003F63B3" w:rsidRPr="005C0151">
        <w:rPr>
          <w:rFonts w:ascii="Times New Roman" w:hAnsi="Times New Roman" w:cs="Times New Roman"/>
          <w:kern w:val="0"/>
          <w:sz w:val="24"/>
          <w:szCs w:val="24"/>
        </w:rPr>
        <w:t>_____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часов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F63B3" w:rsidRPr="005C0151">
        <w:rPr>
          <w:rFonts w:ascii="Times New Roman" w:hAnsi="Times New Roman" w:cs="Times New Roman"/>
          <w:kern w:val="0"/>
          <w:sz w:val="24"/>
          <w:szCs w:val="24"/>
        </w:rPr>
        <w:t xml:space="preserve">и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более </w:t>
      </w:r>
      <w:r w:rsidR="003F63B3" w:rsidRPr="005C0151">
        <w:rPr>
          <w:rFonts w:ascii="Times New Roman" w:hAnsi="Times New Roman" w:cs="Times New Roman"/>
          <w:kern w:val="0"/>
          <w:sz w:val="24"/>
          <w:szCs w:val="24"/>
        </w:rPr>
        <w:t>____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часов.</w:t>
      </w:r>
    </w:p>
    <w:p w14:paraId="4ABECAB1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5.5. Нормативный срок освоения образовательной программы основного общего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образования составляет 5 (пять) лет. Индивидуальный учебный план может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предусматривать уменьшение указанного срока за счет ускоренного обучения.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Рекомендуемое уменьшение срока освоения образовательной программы основного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общего образования составляет не более 1 (одного) года.</w:t>
      </w:r>
    </w:p>
    <w:p w14:paraId="1472D1CE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5.6. Для обучающихся с ОВЗ и инвалидов при обучении по адаптированным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основным образовательным программам основного общего образования по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индивидуальному учебному плану срок освоения образовательной программы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может быть увеличен (в соответствии с рекомендациями психолого-медико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>-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педагогической комиссии).</w:t>
      </w:r>
    </w:p>
    <w:p w14:paraId="13E775B9" w14:textId="77777777" w:rsidR="00D770DD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19C024A" w14:textId="77777777" w:rsidR="00CA68C7" w:rsidRPr="005C0151" w:rsidRDefault="00CA68C7" w:rsidP="00D770DD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>6. Требования к индивидуальному учебному плану среднего общего</w:t>
      </w:r>
      <w:r w:rsidR="003A674D"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>образования</w:t>
      </w:r>
    </w:p>
    <w:p w14:paraId="4910A0AE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6.1. Обязательными для включения в индивидуальный учебный план базовыми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общеобразовательными учебными предметами являются: «Русский язык»,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«Литература», «Иностранный язык», «Математика», «История», «Физическая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культура», «Основы безопасности жизнедеятельности», «Обществознание (включая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экономику и право)».</w:t>
      </w:r>
    </w:p>
    <w:p w14:paraId="1DF11E36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6.2. Остальные учебные предметы на базовом уровне включаются в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индивидуальный учебный план по выбору.</w:t>
      </w:r>
    </w:p>
    <w:p w14:paraId="4620BFC7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6.3. Индивидуальный учебный план формируется с учетом требований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федерального государственного образовательного стандарта среднего общего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образования к перечню учебных предметов, обязательных для изучения.</w:t>
      </w:r>
    </w:p>
    <w:p w14:paraId="716A1E0A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6.4. Совокупное учебное время, отведенное в учебном плане на учебные предметы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федерального компонента (базовые обязательные + профильные + базовые по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выбору), не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должно превышать </w:t>
      </w:r>
      <w:r w:rsidR="00111DD5">
        <w:rPr>
          <w:rFonts w:ascii="Times New Roman" w:hAnsi="Times New Roman" w:cs="Times New Roman"/>
          <w:kern w:val="0"/>
          <w:sz w:val="24"/>
          <w:szCs w:val="24"/>
        </w:rPr>
        <w:t>68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часов за 2 (два) года обучения.</w:t>
      </w:r>
    </w:p>
    <w:p w14:paraId="0F0F634A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6.5. Если после формирования федерального компонента остается резерв часов, то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эти часы переходят в компонент 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C60D8E2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6.6. Количество учебных занятий за 2 (два) года на одного обучающегося 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noBreakHyphen/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не менее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F63B3" w:rsidRPr="005C0151">
        <w:rPr>
          <w:rFonts w:ascii="Times New Roman" w:hAnsi="Times New Roman" w:cs="Times New Roman"/>
          <w:kern w:val="0"/>
          <w:sz w:val="24"/>
          <w:szCs w:val="24"/>
        </w:rPr>
        <w:t>____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часов и не более </w:t>
      </w:r>
      <w:r w:rsidR="003F63B3" w:rsidRPr="005C0151">
        <w:rPr>
          <w:rFonts w:ascii="Times New Roman" w:hAnsi="Times New Roman" w:cs="Times New Roman"/>
          <w:kern w:val="0"/>
          <w:sz w:val="24"/>
          <w:szCs w:val="24"/>
        </w:rPr>
        <w:t>____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часов.</w:t>
      </w:r>
    </w:p>
    <w:p w14:paraId="0A6D4F7D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6.7. Часы, отведенные на компонент 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, используются для: преподавания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учебных предметов, предлагаемых 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; проведения учебных практик и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исследовательской деятельности; осуществления образовательных проектов и т. п.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Их также можно использовать для увеличения количества часов, отведенных на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преподавание базовых и профильных учебных предметов федерального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компонента.</w:t>
      </w:r>
    </w:p>
    <w:p w14:paraId="1E8F2BC7" w14:textId="77777777" w:rsidR="00CA68C7" w:rsidRPr="005C0151" w:rsidRDefault="00740B06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6.8. 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 обеспечивает реализацию учебных планов одного или нескольких профилей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обучения: естественно-научного, гуманитарного, социально-экономического,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технологического, универсального. При составлении индивидуального учебного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плана 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 исходит из того, что учебный план профиля обучения (кроме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универсального) должен содержать не менее трех (четырех) учебных предметов на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углубленном уровне изучения из соответствующей профилю обучения предметной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области и (или) смежной с ней предметной области.</w:t>
      </w:r>
    </w:p>
    <w:p w14:paraId="758F4210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6.9. Индивидуальным учебным планом на уровне среднего общего образования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должно быть предусмотрено выполнение обучающимся индивидуального(ых)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проекта(ов). Индивидуальный проект выполняется обучающимся самостоятельно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под руководством учителя (тьютора) по выбранной теме в рамках одного или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нескольких изучаемых учебных предметов, курсов в любой избранной области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деятельности: познавательной, практической, учебно-исследовательской,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социальной, художественно-творческой, иной. Индивидуальный проект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выполняется обучающимся в течение одного года или двух лет в рамках учебного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времени, специально отведенного индивидуальным учебным планом.</w:t>
      </w:r>
    </w:p>
    <w:p w14:paraId="13E658AD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6.10. Нормативный срок освоения образовательной программы среднего общего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образования составляет 2 (два) года. Индивидуальный учебный план может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предусматривать уменьшение указанного срока за счет ускоренного обучения.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Рекомендуемое уменьшение срока освоения образовательной программы среднего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общего образования составляет не более 1 (одного) года.</w:t>
      </w:r>
    </w:p>
    <w:p w14:paraId="06E497E1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6.11. Для обучающихся с ОВЗ и инвалидов при обучении по адаптированным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основным образовательным программам среднего общего образования по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индивидуальному учебному плану срок освоения образовательной программы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может быть увеличен не более чем на 1 (один) год независимо от применяемых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образовательных технологий.</w:t>
      </w:r>
    </w:p>
    <w:p w14:paraId="0AA33A9B" w14:textId="77777777"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В случае если выбранный учебный предмет на профильном уровне совпадает с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одним из обязательных учебных предметов на базовом уровне, то последний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исключается из состава инвариантной части.</w:t>
      </w:r>
    </w:p>
    <w:p w14:paraId="330BF1B3" w14:textId="77777777" w:rsidR="00D770DD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C442C01" w14:textId="77777777" w:rsidR="00CA68C7" w:rsidRPr="005C0151" w:rsidRDefault="00CA68C7" w:rsidP="00D770DD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>7. Порядок управления реализацией индивидуального учебного плана</w:t>
      </w:r>
    </w:p>
    <w:p w14:paraId="0E590340" w14:textId="77777777" w:rsidR="00ED52E2" w:rsidRPr="005C0151" w:rsidRDefault="00ED52E2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7.1. ОО разрабатывает Положение об индивидуальном учебном плане самостоятельно, своевременно вносит необходимые изменения, размещает Положение на официальном сайте</w:t>
      </w:r>
      <w:r w:rsidR="00E71CA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образовательной организации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07DE5C7C" w14:textId="77777777" w:rsidR="00ED52E2" w:rsidRPr="005C0151" w:rsidRDefault="00ED52E2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lastRenderedPageBreak/>
        <w:t>7.2. ОО несет ответственность за учебно-методическое сопровождение реализации ИУП, за своевременное информирование родителей (законных представителей) о формах и методах организации образовательного процесса, об</w:t>
      </w:r>
      <w:r w:rsidR="00D770D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изменении условий реализации ИУП.</w:t>
      </w:r>
    </w:p>
    <w:p w14:paraId="788EB74B" w14:textId="77777777" w:rsidR="00ED52E2" w:rsidRPr="005C0151" w:rsidRDefault="00ED52E2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7.3. ОО обеспечивает реализацию ИУП своевременным подбором педагогических работников.</w:t>
      </w:r>
    </w:p>
    <w:p w14:paraId="161AA592" w14:textId="77777777" w:rsidR="00ED52E2" w:rsidRPr="005C0151" w:rsidRDefault="00ED52E2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7.4. ОО включает во внутреннюю систему оценки качества образования контроль своевременности проведения учебных занятий, консультаций, посещения учебных занятий обучающимися, ведения необходимой документации, а также фиксирование в электронном журнале (не реже раза в четверть).</w:t>
      </w:r>
    </w:p>
    <w:p w14:paraId="174E861E" w14:textId="77777777" w:rsidR="00D770DD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A7BE997" w14:textId="77777777" w:rsidR="00ED52E2" w:rsidRPr="005C0151" w:rsidRDefault="00ED52E2" w:rsidP="00D770DD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>8. Контроль исполнения индивидуального учебного плана</w:t>
      </w:r>
    </w:p>
    <w:p w14:paraId="3EBD24A4" w14:textId="77777777" w:rsidR="00ED52E2" w:rsidRPr="005C0151" w:rsidRDefault="00ED52E2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8.1. ОО осуществляет контроль освоения основных общеобразовательных программ, включая адаптированные, обучающимися, перешедшими на обучение по индивидуальному учебному плану.</w:t>
      </w:r>
    </w:p>
    <w:p w14:paraId="793378CC" w14:textId="77777777" w:rsidR="00ED52E2" w:rsidRPr="005C0151" w:rsidRDefault="00ED52E2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8.2. Текущий контроль успеваемости и промежуточная аттестация обучающихся, переведенных на обучение по индивидуальному учебному плану, осуществляются в соответствии с Положением о текущем контроле успеваемости и промежуточной аттестации обучающихся ОО.</w:t>
      </w:r>
    </w:p>
    <w:p w14:paraId="46AE266A" w14:textId="77777777" w:rsidR="00D770DD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2049789" w14:textId="77777777" w:rsidR="00ED52E2" w:rsidRPr="005C0151" w:rsidRDefault="00ED52E2" w:rsidP="00D770DD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>9. Государственная итоговая аттестация обучающихся</w:t>
      </w:r>
    </w:p>
    <w:p w14:paraId="2536333F" w14:textId="77777777" w:rsidR="00CA68C7" w:rsidRPr="005C0151" w:rsidRDefault="00ED52E2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9.1. Государственная итоговая аттестация обучающихся по образовательным программам основного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соответственно, ГИА-9, ГИА-11), переведенных на обучение по индивидуальному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учебному плану, осуществляется в соответствии с действующим законодательством.</w:t>
      </w:r>
    </w:p>
    <w:p w14:paraId="2B58AE83" w14:textId="77777777" w:rsidR="00CA68C7" w:rsidRPr="005C0151" w:rsidRDefault="00CA68C7" w:rsidP="00A266DF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9.2. К ГИА-9 допускаются обучающиеся, не имеющие академической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задолженности, в полном объеме выполнившие учебный план или индивидуальный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учебный план (имеющие годовые отметки по всем учебным предметам учебного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плана за 9 класс не ниже удовлетворительных), а также имеющие результат «зачет»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за итоговое собеседование по русскому языку.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К ГИА-11 допускаются обучающиеся, не имеющие академической задолженности,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в полном объеме выполнившие индивидуальный учебный план (имеющие годовые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отметки по всем учебным предметам учебного плана за каждый год обучения по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образовательным программам среднего общего образования не ниже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удовлетворительных), а также имеющие результат «зачет» за итоговое сочинение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(изложение).</w:t>
      </w:r>
    </w:p>
    <w:p w14:paraId="042B9B07" w14:textId="77777777" w:rsidR="00D770DD" w:rsidRPr="005C0151" w:rsidRDefault="00D770DD" w:rsidP="00A266DF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7E7214E" w14:textId="77777777" w:rsidR="00CA68C7" w:rsidRPr="005C0151" w:rsidRDefault="00CA68C7" w:rsidP="00D770DD">
      <w:pPr>
        <w:widowControl w:val="0"/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>10. Финансовое обеспечение и материально-техническое оснащение</w:t>
      </w:r>
    </w:p>
    <w:p w14:paraId="18F564EF" w14:textId="77777777" w:rsidR="00CA68C7" w:rsidRPr="005C0151" w:rsidRDefault="00CA68C7" w:rsidP="00A266DF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10.1. Обучение по индивидуальному учебному плану финансируется в порядке,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установленном для финансирования освоения образовательной программы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соответствующего уровня, в пределах предусмотренных средств, исходя из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расходных обязательств на основе государственного задания по оказанию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государственных образовательных услуг в соответствии с требованиями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федеральных государственных образовательных стандартов.</w:t>
      </w:r>
    </w:p>
    <w:p w14:paraId="192DF620" w14:textId="77777777" w:rsidR="00CA68C7" w:rsidRPr="005C0151" w:rsidRDefault="00CA68C7" w:rsidP="00A266DF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10.2. Не допускается взимание платы за разработку и утверждение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индивидуального учебного плана, обучение по индивидуальному учебному плану,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дополнительное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lastRenderedPageBreak/>
        <w:t>оборудование в пределах индивидуального учебного плана. Не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допускаются установление более высокой стоимости платных образовательных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услуг при условии обучения по индивидуальному учебному плану, повышение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стоимости платных образовательных услуг при переводе обучающегося на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индивидуальный учебный план.</w:t>
      </w:r>
    </w:p>
    <w:p w14:paraId="1347E02D" w14:textId="77777777" w:rsidR="00CA68C7" w:rsidRPr="005C0151" w:rsidRDefault="00CA68C7" w:rsidP="00A266DF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10.3. Материально-техническое оснащение образовательного процесса должно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обеспечивать возможность реализации индивидуальных учебных планов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обучающихся.</w:t>
      </w:r>
    </w:p>
    <w:sectPr w:rsidR="00CA68C7" w:rsidRPr="005C0151" w:rsidSect="00FF15E0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Serif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72D"/>
    <w:multiLevelType w:val="hybridMultilevel"/>
    <w:tmpl w:val="94C82F1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 w16cid:durableId="1462722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52"/>
    <w:rsid w:val="00083F84"/>
    <w:rsid w:val="00101727"/>
    <w:rsid w:val="00111DD5"/>
    <w:rsid w:val="00126302"/>
    <w:rsid w:val="00173765"/>
    <w:rsid w:val="0019081A"/>
    <w:rsid w:val="001E55C9"/>
    <w:rsid w:val="002012A5"/>
    <w:rsid w:val="002C4DCD"/>
    <w:rsid w:val="002C4E89"/>
    <w:rsid w:val="00355FB3"/>
    <w:rsid w:val="003A674D"/>
    <w:rsid w:val="003D054A"/>
    <w:rsid w:val="003F63B3"/>
    <w:rsid w:val="004705A1"/>
    <w:rsid w:val="004D5312"/>
    <w:rsid w:val="004F18D4"/>
    <w:rsid w:val="00536F37"/>
    <w:rsid w:val="005A62F3"/>
    <w:rsid w:val="005C0151"/>
    <w:rsid w:val="005F3F52"/>
    <w:rsid w:val="005F76AC"/>
    <w:rsid w:val="00603547"/>
    <w:rsid w:val="00695A9D"/>
    <w:rsid w:val="006F456E"/>
    <w:rsid w:val="00740B06"/>
    <w:rsid w:val="007C48D6"/>
    <w:rsid w:val="008378EB"/>
    <w:rsid w:val="00841EF9"/>
    <w:rsid w:val="00843FBE"/>
    <w:rsid w:val="00870814"/>
    <w:rsid w:val="00895376"/>
    <w:rsid w:val="008A2E74"/>
    <w:rsid w:val="00922D39"/>
    <w:rsid w:val="00946438"/>
    <w:rsid w:val="009D0BA4"/>
    <w:rsid w:val="009F67E9"/>
    <w:rsid w:val="00A266DF"/>
    <w:rsid w:val="00A91184"/>
    <w:rsid w:val="00AC38B8"/>
    <w:rsid w:val="00B128AC"/>
    <w:rsid w:val="00BE4887"/>
    <w:rsid w:val="00C20955"/>
    <w:rsid w:val="00C30827"/>
    <w:rsid w:val="00C83C41"/>
    <w:rsid w:val="00C85B4E"/>
    <w:rsid w:val="00C92AE9"/>
    <w:rsid w:val="00CA68C7"/>
    <w:rsid w:val="00D1140F"/>
    <w:rsid w:val="00D220E6"/>
    <w:rsid w:val="00D770DD"/>
    <w:rsid w:val="00D80F87"/>
    <w:rsid w:val="00DE622D"/>
    <w:rsid w:val="00E07002"/>
    <w:rsid w:val="00E238C9"/>
    <w:rsid w:val="00E40A1D"/>
    <w:rsid w:val="00E60294"/>
    <w:rsid w:val="00E71CAD"/>
    <w:rsid w:val="00E91A58"/>
    <w:rsid w:val="00EB5A39"/>
    <w:rsid w:val="00EC3D26"/>
    <w:rsid w:val="00ED52E2"/>
    <w:rsid w:val="00F4067A"/>
    <w:rsid w:val="00FF15E0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F7C50D"/>
  <w15:docId w15:val="{DAA1A020-6F5B-4DED-B8F1-EE8FB81C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C41"/>
    <w:pPr>
      <w:spacing w:after="160" w:line="259" w:lineRule="auto"/>
    </w:pPr>
    <w:rPr>
      <w:rFonts w:cs="Calibri"/>
      <w:kern w:val="2"/>
    </w:rPr>
  </w:style>
  <w:style w:type="paragraph" w:styleId="1">
    <w:name w:val="heading 1"/>
    <w:basedOn w:val="a"/>
    <w:link w:val="10"/>
    <w:uiPriority w:val="99"/>
    <w:qFormat/>
    <w:rsid w:val="0089537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101727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01727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537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101727"/>
    <w:rPr>
      <w:rFonts w:ascii="Calibri Light" w:eastAsia="Times New Roman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01727"/>
    <w:rPr>
      <w:rFonts w:ascii="Calibri Light" w:eastAsia="Times New Roman" w:hAnsi="Calibri Light" w:cs="Calibri Light"/>
      <w:b/>
      <w:bCs/>
      <w:sz w:val="26"/>
      <w:szCs w:val="26"/>
    </w:rPr>
  </w:style>
  <w:style w:type="paragraph" w:customStyle="1" w:styleId="a3">
    <w:name w:val="a"/>
    <w:basedOn w:val="a"/>
    <w:uiPriority w:val="99"/>
    <w:rsid w:val="005F3F5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styleId="a4">
    <w:name w:val="Normal (Web)"/>
    <w:basedOn w:val="a"/>
    <w:uiPriority w:val="99"/>
    <w:semiHidden/>
    <w:rsid w:val="00895376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msonormal0">
    <w:name w:val="msonormal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styleId="a5">
    <w:name w:val="Hyperlink"/>
    <w:basedOn w:val="a0"/>
    <w:uiPriority w:val="99"/>
    <w:semiHidden/>
    <w:rsid w:val="00101727"/>
    <w:rPr>
      <w:color w:val="0000FF"/>
      <w:u w:val="single"/>
    </w:rPr>
  </w:style>
  <w:style w:type="character" w:styleId="a6">
    <w:name w:val="FollowedHyperlink"/>
    <w:basedOn w:val="a0"/>
    <w:uiPriority w:val="99"/>
    <w:semiHidden/>
    <w:rsid w:val="00101727"/>
    <w:rPr>
      <w:color w:val="800080"/>
      <w:u w:val="single"/>
    </w:rPr>
  </w:style>
  <w:style w:type="character" w:styleId="a7">
    <w:name w:val="Strong"/>
    <w:basedOn w:val="a0"/>
    <w:uiPriority w:val="99"/>
    <w:qFormat/>
    <w:rsid w:val="00101727"/>
    <w:rPr>
      <w:b/>
      <w:bCs/>
    </w:rPr>
  </w:style>
  <w:style w:type="paragraph" w:customStyle="1" w:styleId="western">
    <w:name w:val="western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rtecenter">
    <w:name w:val="rtecenter"/>
    <w:basedOn w:val="a"/>
    <w:uiPriority w:val="99"/>
    <w:rsid w:val="0012630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customStyle="1" w:styleId="fontstyle01">
    <w:name w:val="fontstyle01"/>
    <w:basedOn w:val="a0"/>
    <w:uiPriority w:val="99"/>
    <w:rsid w:val="00A91184"/>
    <w:rPr>
      <w:rFonts w:ascii="LiberationSerif" w:hAnsi="LiberationSerif" w:cs="LiberationSerif"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A91184"/>
    <w:rPr>
      <w:rFonts w:ascii="LiberationSerif-Bold" w:hAnsi="LiberationSerif-Bold" w:cs="LiberationSerif-Bold"/>
      <w:b/>
      <w:bCs/>
      <w:color w:val="000000"/>
      <w:sz w:val="28"/>
      <w:szCs w:val="28"/>
    </w:rPr>
  </w:style>
  <w:style w:type="character" w:customStyle="1" w:styleId="fontstyle31">
    <w:name w:val="fontstyle31"/>
    <w:basedOn w:val="a0"/>
    <w:uiPriority w:val="99"/>
    <w:rsid w:val="00A91184"/>
    <w:rPr>
      <w:rFonts w:ascii="OpenSymbol" w:hAnsi="OpenSymbol" w:cs="OpenSymbol"/>
      <w:color w:val="000000"/>
      <w:sz w:val="28"/>
      <w:szCs w:val="28"/>
    </w:rPr>
  </w:style>
  <w:style w:type="table" w:styleId="a8">
    <w:name w:val="Table Grid"/>
    <w:basedOn w:val="a1"/>
    <w:uiPriority w:val="59"/>
    <w:locked/>
    <w:rsid w:val="00D770D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locked/>
    <w:rsid w:val="00BE4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4887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30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25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0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93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30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2917</Words>
  <Characters>16628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</vt:lpstr>
    </vt:vector>
  </TitlesOfParts>
  <Company>частное лицо</Company>
  <LinksUpToDate>false</LinksUpToDate>
  <CharactersWithSpaces>19506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creator>Константин</dc:creator>
  <cp:lastModifiedBy>Караев Эрик Аркадьевич</cp:lastModifiedBy>
  <cp:revision>4</cp:revision>
  <dcterms:created xsi:type="dcterms:W3CDTF">2025-11-17T16:54:00Z</dcterms:created>
  <dcterms:modified xsi:type="dcterms:W3CDTF">2026-01-31T10:03:00Z</dcterms:modified>
</cp:coreProperties>
</file>