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4C" w:rsidRDefault="000640A7">
      <w:bookmarkStart w:id="0" w:name="_GoBack"/>
      <w:bookmarkEnd w:id="0"/>
    </w:p>
    <w:p w:rsidR="009543C8" w:rsidRPr="0001338F" w:rsidRDefault="009543C8" w:rsidP="009543C8">
      <w:pPr>
        <w:pBdr>
          <w:bottom w:val="single" w:sz="6" w:space="8" w:color="DDDDDD"/>
        </w:pBdr>
        <w:spacing w:after="100" w:afterAutospacing="1" w:line="240" w:lineRule="auto"/>
        <w:outlineLvl w:val="0"/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</w:pPr>
      <w:r w:rsidRPr="0001338F"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  <w:t>ПЕДАГОГИЧЕСКИЙ (НАУЧНО-ПЕДАГОГИЧЕСКИЙ) СОСТАВ</w:t>
      </w:r>
    </w:p>
    <w:p w:rsidR="009543C8" w:rsidRPr="0001338F" w:rsidRDefault="009543C8" w:rsidP="009543C8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01338F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Информация о преподавательском составе</w:t>
      </w:r>
    </w:p>
    <w:p w:rsidR="009543C8" w:rsidRPr="0001338F" w:rsidRDefault="009543C8" w:rsidP="009543C8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Структурное подразделение  </w:t>
      </w:r>
    </w:p>
    <w:p w:rsidR="00B527E4" w:rsidRDefault="009543C8" w:rsidP="00B527E4">
      <w:pPr>
        <w:spacing w:after="100" w:afterAutospacing="1" w:line="240" w:lineRule="auto"/>
        <w:jc w:val="center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 Центр образования </w:t>
      </w:r>
      <w:proofErr w:type="spellStart"/>
      <w:r w:rsidR="002C1D9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Колодинская</w:t>
      </w:r>
      <w:proofErr w:type="spellEnd"/>
      <w:r w:rsidR="002C1D9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ОШ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1601"/>
        <w:gridCol w:w="1536"/>
        <w:gridCol w:w="758"/>
        <w:gridCol w:w="1682"/>
        <w:gridCol w:w="1665"/>
        <w:gridCol w:w="2378"/>
        <w:gridCol w:w="1099"/>
        <w:gridCol w:w="2117"/>
      </w:tblGrid>
      <w:tr w:rsidR="00EC7767" w:rsidRPr="0001338F" w:rsidTr="0030356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9543C8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 полностью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EC7767" w:rsidRPr="0001338F" w:rsidTr="0030356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5D4" w:rsidRPr="0001338F" w:rsidTr="00D027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Татьяна Леонидовна</w:t>
            </w: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Русский язык и литература; Филолог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русского языка и литературы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E61D48" w:rsidP="003035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527E4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E61D48" w:rsidP="0030356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B527E4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вожатого летнего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7755D4" w:rsidRPr="0001338F" w:rsidTr="00D027E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Внедрение ФООП и Дорожная карта по переходу на новые ФГОС.</w:t>
            </w:r>
            <w:r w:rsidR="00E61D48">
              <w:t xml:space="preserve"> </w:t>
            </w:r>
            <w:r>
              <w:t xml:space="preserve">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7755D4" w:rsidRPr="0001338F" w:rsidTr="00D027E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Развитие профессиональных компетенций учителя русского языка и литературы </w:t>
            </w:r>
            <w:r>
              <w:lastRenderedPageBreak/>
              <w:t xml:space="preserve">общеобразовательной организации в соответствии с </w:t>
            </w:r>
            <w:proofErr w:type="spellStart"/>
            <w:r>
              <w:t>профстандартом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15.03</w:t>
            </w: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7755D4" w:rsidRPr="0001338F" w:rsidTr="00D027E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7755D4" w:rsidRPr="0001338F" w:rsidTr="00CD6D5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работников образовательной организации навыкам 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7755D4" w:rsidRPr="0001338F" w:rsidTr="00CD6D5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Формирование читательской грамотности обучающихся на уровне 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</w:tr>
      <w:tr w:rsidR="007755D4" w:rsidRPr="0001338F" w:rsidTr="00CD6D5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Профилактическая работа с обучающимися по итогам социально-психологического тестирования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дополнительного профессионального образования "Результат"</w:t>
            </w:r>
          </w:p>
        </w:tc>
      </w:tr>
      <w:tr w:rsidR="007755D4" w:rsidRPr="0001338F" w:rsidTr="00CD6D5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Организация инклюзивных смен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"ВДЦ "Алые паруса"</w:t>
            </w:r>
          </w:p>
        </w:tc>
      </w:tr>
      <w:tr w:rsidR="007755D4" w:rsidRPr="0001338F" w:rsidTr="00CD6D52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Антитеррористическая безопасность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27E4" w:rsidRPr="0001338F" w:rsidRDefault="00B527E4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ДО "</w:t>
            </w:r>
            <w:proofErr w:type="spellStart"/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ЛингваНова</w:t>
            </w:r>
            <w:proofErr w:type="spellEnd"/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65A96" w:rsidRPr="0001338F" w:rsidTr="0059774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Николай Владимирович</w:t>
            </w: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Математика и физика; Учитель математики и физики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математики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Внедрение ФООП и Дорожная карта по переходу на новые ФГОС. 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065A96" w:rsidRPr="0001338F" w:rsidTr="00597747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Методика преподавания учебного курса "Вероятность и статистика" в 7 классе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"Издательство "Просвещение"</w:t>
            </w:r>
          </w:p>
        </w:tc>
      </w:tr>
      <w:tr w:rsidR="00065A96" w:rsidRPr="0001338F" w:rsidTr="00597747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Методика преподавания учебного курса "Вероятность и статистика" в 8-9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"Издательство "Просвещение"</w:t>
            </w:r>
          </w:p>
        </w:tc>
      </w:tr>
      <w:tr w:rsidR="00065A96" w:rsidRPr="0001338F" w:rsidTr="00597747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</w:t>
            </w:r>
            <w:r>
              <w:lastRenderedPageBreak/>
              <w:t>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065A96" w:rsidRPr="0001338F" w:rsidTr="00597747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математики: преподавание предмета в соответствии с обновленными ФГОС ООО и ФГОС СОО. Профессиональные компетенции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065A96" w:rsidRPr="0001338F" w:rsidTr="00597747">
        <w:trPr>
          <w:trHeight w:val="614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работников образовательной организации навыкам 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5A96" w:rsidRPr="0001338F" w:rsidRDefault="00065A96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3E5097" w:rsidRPr="0001338F" w:rsidTr="006E55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Валентина Владимировна</w:t>
            </w: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немецкого, русского языка и литературы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иностранного языка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вожатого летнего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E5097" w:rsidRPr="0001338F" w:rsidTr="006E559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Внедрение ФООП и Дорожная карта по переходу на новые ФГОС. 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E5097" w:rsidRPr="0001338F" w:rsidTr="006E559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Развитие профессиональных компетенций учителя иностранного языка общеобразовательной организации в соответствии с </w:t>
            </w:r>
            <w:proofErr w:type="spellStart"/>
            <w:r>
              <w:t>профстандартом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3E5097" w:rsidRPr="0001338F" w:rsidTr="006E559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3E5097" w:rsidRPr="0001338F" w:rsidTr="006E559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A44C67">
            <w:pPr>
              <w:spacing w:after="0" w:line="240" w:lineRule="auto"/>
            </w:pPr>
            <w:r>
              <w:t>Обучение учебному предмету "Труд (технология)" в условиях внесения изменений в ФОП ООО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B5AF9" w:rsidRDefault="003E509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 УВО "Государственный университет просвещения"</w:t>
            </w:r>
          </w:p>
        </w:tc>
      </w:tr>
      <w:tr w:rsidR="003E5097" w:rsidRPr="0001338F" w:rsidTr="00F324D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работников образовательной организации навыкам 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3E5097" w:rsidRPr="0001338F" w:rsidTr="00F324DD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Развитие умений устной речи при изучении иностранного языка на базовом и углубленном уровнях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</w:tr>
      <w:tr w:rsidR="003E5097" w:rsidRPr="0001338F" w:rsidTr="00D7780C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Организация инклюзивных смен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"ВДЦ "Алые паруса"</w:t>
            </w:r>
          </w:p>
        </w:tc>
      </w:tr>
      <w:tr w:rsidR="003E5097" w:rsidRPr="0001338F" w:rsidTr="00D7780C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40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Антитеррористическая безопасность в </w:t>
            </w:r>
            <w:r>
              <w:lastRenderedPageBreak/>
              <w:t>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097" w:rsidRPr="0001338F" w:rsidRDefault="003E509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ДО "</w:t>
            </w:r>
            <w:proofErr w:type="spellStart"/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ЛингваНова</w:t>
            </w:r>
            <w:proofErr w:type="spellEnd"/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C7767" w:rsidRPr="0001338F" w:rsidTr="00707CC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Владимировна</w:t>
            </w: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Химия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химии средней школы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вожатого летнего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Внедрение ФООП и Дорожная карта по переходу на новые ФГОС. 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Содержание, применение и актуальные вопросы обновленного Федерального государственного образовательного </w:t>
            </w: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  <w:r>
              <w:t xml:space="preserve"> стандарта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</w:t>
            </w:r>
            <w:r>
              <w:lastRenderedPageBreak/>
              <w:t>возможностями здоровья (ОВЗ) в 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Цифровая образовательная среда: новые компетенции педагога: Маршрут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работников образовательной организации навыкам 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Вводный ознакомительный курс в программу "Орлята России"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ВДЦ "Орлёнок"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</w:pPr>
            <w:r>
              <w:t>Цифровая образовательная среда: новые компетенции педагога. Маршрут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Обеспечение пожарной безопасности, в том числе в обособленных структурных подразделениях организации для руководителей организаций, индивидуальных предпринимателей, лиц, назначенных руководителем организации </w:t>
            </w:r>
            <w:r>
              <w:lastRenderedPageBreak/>
              <w:t>ответственными за обеспечение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05.03.2025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EC7767" w:rsidRPr="0001338F" w:rsidTr="00707CC4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Антитеррористическая безопасность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7767" w:rsidRPr="0001338F" w:rsidRDefault="00EC7767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ДО "</w:t>
            </w:r>
            <w:proofErr w:type="spellStart"/>
            <w:r w:rsidRPr="00EC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ЛингваНова</w:t>
            </w:r>
            <w:proofErr w:type="spellEnd"/>
            <w:r w:rsidRPr="00EC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DA719A" w:rsidRPr="0001338F" w:rsidTr="009B6CD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Константиновна</w:t>
            </w: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Педагогика и методика начального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начальных классов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775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вожатого летнего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закупка товаров, работ, услуг для обеспечения государственных и муниципальных нужд "Специалист в сфере закупок"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"Институт государственного и муниципального управления"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Внедрение ФООП и Дорожная карта по переходу на новые ФГОС. 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Содержание, применение и актуальные вопросы обновленного Федерального государственного образовательного </w:t>
            </w: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  <w:r>
              <w:t xml:space="preserve"> </w:t>
            </w:r>
            <w:r>
              <w:lastRenderedPageBreak/>
              <w:t>стандарта начального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работников образовательной организации навыкам 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Вводный ознакомительный курс в программу "Орлята России"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ВДЦ "Орлёнок"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A44C67">
            <w:pPr>
              <w:spacing w:after="0" w:line="240" w:lineRule="auto"/>
            </w:pPr>
            <w:r>
              <w:t>Специалист по пожарной профилактике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EC7767" w:rsidRDefault="00DA719A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дополнительного профессионального образования "Результат"</w:t>
            </w:r>
          </w:p>
        </w:tc>
      </w:tr>
      <w:tr w:rsidR="00DA719A" w:rsidRPr="0001338F" w:rsidTr="009B6CD2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Школьная </w:t>
            </w:r>
            <w:proofErr w:type="spellStart"/>
            <w:r>
              <w:t>неуспешность</w:t>
            </w:r>
            <w:proofErr w:type="spellEnd"/>
            <w:r>
              <w:t>: профилактика, диагностика преодоление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9A" w:rsidRPr="0001338F" w:rsidRDefault="00DA719A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дополнительного профессионального образования "Результат"</w:t>
            </w:r>
          </w:p>
        </w:tc>
      </w:tr>
      <w:tr w:rsidR="003C1F7E" w:rsidRPr="0001338F" w:rsidTr="009125E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Богоявленская Анна Александровна</w:t>
            </w: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учитель географии, «менеджмент в образовании»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география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вожатого летнего оздоровительного лагеря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закупка товаров, работ, услуг для обеспечения государственных и муниципальных нужд "Специалист в сфере закупок"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"Институт государственного и муниципального управления"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Внедрение ФООП и Дорожная карта по переходу на новые ФГОС. Методические рекомендации </w:t>
            </w: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Развитие профессиональных компетенций учителя биологии общеобразовательной организации в соответствии с </w:t>
            </w:r>
            <w:proofErr w:type="spellStart"/>
            <w:r>
              <w:t>профстандартом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Современные образовательные технологии в профессиональной деятельности учителя в соответствии с обновленными ФГОС и ФООП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непрерывного образования и инноваций"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Профессиональные компетенции 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"Федерация развития образования" по программе дополнительного профессионального образования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Способы защиты и действий в условиях угрозы распространения на объекте (территории) токсичных химикатов, отравляющих веществ и патогенных биологических агентов ( для работников объекта (территории)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Обучение по вопросам работы со служебной информацией ограниченного распространения, содержащейся в паспорте безопасности объекта (территории)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Обучение работников образовательной организации навыкам </w:t>
            </w:r>
            <w:r>
              <w:lastRenderedPageBreak/>
              <w:t>оказания первой помощи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13.09.2024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"Образовательный центр "Профлидер"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A44C67">
            <w:pPr>
              <w:spacing w:after="0" w:line="240" w:lineRule="auto"/>
            </w:pPr>
            <w:r>
              <w:t>Цифровая школа руководителя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AD047B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ЯО ИРО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Обеспечение пожарной безопасности, в том числе в обособленных структурных подразделениях организации для руководителей организаций, индивидуальных предпринимателей, лиц, назначенных руководителем организации ответственными за обеспечение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A4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"Результат"</w:t>
            </w:r>
          </w:p>
        </w:tc>
      </w:tr>
      <w:tr w:rsidR="003C1F7E" w:rsidRPr="0001338F" w:rsidTr="009125E8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Школьная </w:t>
            </w:r>
            <w:proofErr w:type="spellStart"/>
            <w:r>
              <w:t>неуспешность</w:t>
            </w:r>
            <w:proofErr w:type="spellEnd"/>
            <w:r>
              <w:t>: профилактика, диагностика преодоление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F7E" w:rsidRPr="0001338F" w:rsidRDefault="003C1F7E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центр дополнительного профессионального образования "Результат"</w:t>
            </w:r>
          </w:p>
        </w:tc>
      </w:tr>
      <w:tr w:rsidR="0088267B" w:rsidRPr="0001338F" w:rsidTr="0030356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67B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267B" w:rsidRPr="0001338F" w:rsidRDefault="0088267B" w:rsidP="0030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43C8" w:rsidRDefault="009543C8"/>
    <w:p w:rsidR="000F2FFE" w:rsidRDefault="000F2FFE">
      <w:r>
        <w:t xml:space="preserve">Заместитель руководителя МОУ СОШ «Пошехонского образовательного комплекса» «Центра образования </w:t>
      </w:r>
      <w:proofErr w:type="spellStart"/>
      <w:r>
        <w:t>Колодинской</w:t>
      </w:r>
      <w:proofErr w:type="spellEnd"/>
      <w:r>
        <w:t xml:space="preserve"> общеобразовательной школы»: Богоявленская Анна Александровна, тел.8(48546)44-2-47</w:t>
      </w:r>
    </w:p>
    <w:sectPr w:rsidR="000F2FFE" w:rsidSect="00954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C8"/>
    <w:rsid w:val="000640A7"/>
    <w:rsid w:val="00065A96"/>
    <w:rsid w:val="000859E9"/>
    <w:rsid w:val="000B5AF9"/>
    <w:rsid w:val="000F2FFE"/>
    <w:rsid w:val="002C1D95"/>
    <w:rsid w:val="00313CE3"/>
    <w:rsid w:val="003C1F7E"/>
    <w:rsid w:val="003E5097"/>
    <w:rsid w:val="0045455C"/>
    <w:rsid w:val="004A4DC5"/>
    <w:rsid w:val="0075721C"/>
    <w:rsid w:val="007755D4"/>
    <w:rsid w:val="007C3FAF"/>
    <w:rsid w:val="0088267B"/>
    <w:rsid w:val="009543C8"/>
    <w:rsid w:val="00A316C7"/>
    <w:rsid w:val="00AD047B"/>
    <w:rsid w:val="00B527E4"/>
    <w:rsid w:val="00DA719A"/>
    <w:rsid w:val="00E61D48"/>
    <w:rsid w:val="00EC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9BDD-D67A-4F6B-A067-E9AFD697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sc24</cp:lastModifiedBy>
  <cp:revision>2</cp:revision>
  <dcterms:created xsi:type="dcterms:W3CDTF">2025-11-01T05:59:00Z</dcterms:created>
  <dcterms:modified xsi:type="dcterms:W3CDTF">2025-11-01T05:59:00Z</dcterms:modified>
</cp:coreProperties>
</file>